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LISTADO DE MANDATOS POR ORDEN JUDICIAL QUE OBLIGAN </w:t>
      </w:r>
      <w:r w:rsidR="00546E54">
        <w:rPr>
          <w:b/>
          <w:sz w:val="28"/>
          <w:szCs w:val="28"/>
        </w:rPr>
        <w:t xml:space="preserve">AL MUNICIPIO A OTORGAR </w:t>
      </w:r>
      <w:r w:rsidR="00CB640E">
        <w:rPr>
          <w:b/>
          <w:sz w:val="28"/>
          <w:szCs w:val="28"/>
        </w:rPr>
        <w:t>LICENCIAS DE CONSTRUCCIÓN</w:t>
      </w:r>
    </w:p>
    <w:p w:rsidR="00111E08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PERIODO DEL 01 DE OCTUBRE DE 2015 AL 31 DE ENERO DEL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76"/>
        <w:gridCol w:w="2677"/>
        <w:gridCol w:w="5954"/>
      </w:tblGrid>
      <w:tr w:rsidR="00991AC6" w:rsidTr="0099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991AC6" w:rsidRPr="00111E08" w:rsidRDefault="00991AC6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76" w:type="dxa"/>
          </w:tcPr>
          <w:p w:rsidR="00991AC6" w:rsidRPr="00111E08" w:rsidRDefault="00991AC6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Autoridad</w:t>
            </w:r>
          </w:p>
        </w:tc>
        <w:tc>
          <w:tcPr>
            <w:tcW w:w="2677" w:type="dxa"/>
          </w:tcPr>
          <w:p w:rsidR="00991AC6" w:rsidRPr="00111E08" w:rsidRDefault="00991AC6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Actor/Quejoso</w:t>
            </w:r>
          </w:p>
        </w:tc>
        <w:tc>
          <w:tcPr>
            <w:tcW w:w="5954" w:type="dxa"/>
          </w:tcPr>
          <w:p w:rsidR="00991AC6" w:rsidRPr="00111E08" w:rsidRDefault="00991AC6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991AC6" w:rsidTr="0099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991AC6" w:rsidRPr="00111E08" w:rsidRDefault="00CB640E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299/2013</w:t>
            </w:r>
          </w:p>
        </w:tc>
        <w:tc>
          <w:tcPr>
            <w:tcW w:w="2176" w:type="dxa"/>
          </w:tcPr>
          <w:p w:rsidR="00991AC6" w:rsidRDefault="00CB640E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Quinta Sala Unitaria del Tribunal de lo Administrativo en el Estado de Jalisco</w:t>
            </w:r>
          </w:p>
        </w:tc>
        <w:tc>
          <w:tcPr>
            <w:tcW w:w="2677" w:type="dxa"/>
          </w:tcPr>
          <w:p w:rsidR="00991AC6" w:rsidRDefault="00CB640E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Proyectos y Edificaciones Ecoturísticas, S.A de C.V</w:t>
            </w:r>
          </w:p>
        </w:tc>
        <w:tc>
          <w:tcPr>
            <w:tcW w:w="5954" w:type="dxa"/>
          </w:tcPr>
          <w:p w:rsidR="00991AC6" w:rsidRDefault="00991AC6" w:rsidP="00CB6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Se requiere </w:t>
            </w:r>
            <w:r w:rsidR="00CB640E">
              <w:rPr>
                <w:b/>
                <w:color w:val="000000" w:themeColor="text1"/>
                <w:sz w:val="28"/>
                <w:szCs w:val="28"/>
              </w:rPr>
              <w:t>al Sub Director de Ecología el cumplimiento de Sentencia, para efecto de que se otorgue la autorización o dictamen ecológico de manera favorable.</w:t>
            </w:r>
            <w:bookmarkStart w:id="0" w:name="_GoBack"/>
            <w:bookmarkEnd w:id="0"/>
          </w:p>
        </w:tc>
      </w:tr>
    </w:tbl>
    <w:p w:rsidR="00111E08" w:rsidRDefault="00111E08" w:rsidP="00111E08">
      <w:pPr>
        <w:jc w:val="center"/>
        <w:rPr>
          <w:b/>
          <w:sz w:val="28"/>
          <w:szCs w:val="28"/>
        </w:rPr>
      </w:pPr>
    </w:p>
    <w:p w:rsidR="00991AC6" w:rsidRPr="00111E08" w:rsidRDefault="00991AC6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Informado por la Dirección Jurídica mediante oficio DJPVR/0189/2016</w:t>
      </w:r>
    </w:p>
    <w:sectPr w:rsidR="00991AC6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08"/>
    <w:rsid w:val="00111E08"/>
    <w:rsid w:val="00546E54"/>
    <w:rsid w:val="00991AC6"/>
    <w:rsid w:val="00A40CDF"/>
    <w:rsid w:val="00CB640E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MARCO ANTONIO GONZALEZ GONZALEZ</cp:lastModifiedBy>
  <cp:revision>2</cp:revision>
  <dcterms:created xsi:type="dcterms:W3CDTF">2016-03-01T18:14:00Z</dcterms:created>
  <dcterms:modified xsi:type="dcterms:W3CDTF">2016-03-01T18:14:00Z</dcterms:modified>
</cp:coreProperties>
</file>